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 xml:space="preserve">В департамент </w:t>
      </w:r>
      <w:proofErr w:type="gramStart"/>
      <w:r w:rsidR="00BA24D0" w:rsidRPr="00B70D11">
        <w:rPr>
          <w:sz w:val="26"/>
          <w:szCs w:val="26"/>
        </w:rPr>
        <w:t>имущественных</w:t>
      </w:r>
      <w:proofErr w:type="gramEnd"/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2413E3">
        <w:rPr>
          <w:sz w:val="26"/>
          <w:szCs w:val="26"/>
        </w:rPr>
        <w:t>в</w:t>
      </w:r>
      <w:r w:rsidR="00FC6B65" w:rsidRPr="00FC6B65">
        <w:rPr>
          <w:sz w:val="26"/>
          <w:szCs w:val="26"/>
        </w:rPr>
        <w:t xml:space="preserve">строенного нежилого </w:t>
      </w:r>
      <w:r w:rsidR="002413E3">
        <w:rPr>
          <w:sz w:val="26"/>
          <w:szCs w:val="26"/>
        </w:rPr>
        <w:t>помещения,</w:t>
      </w:r>
      <w:r w:rsidR="00FC6B65" w:rsidRPr="00FC6B65">
        <w:rPr>
          <w:sz w:val="26"/>
          <w:szCs w:val="26"/>
        </w:rPr>
        <w:t xml:space="preserve"> общей площадью </w:t>
      </w:r>
      <w:r w:rsidR="00DA2F24">
        <w:rPr>
          <w:sz w:val="26"/>
          <w:szCs w:val="26"/>
        </w:rPr>
        <w:t>164,9</w:t>
      </w:r>
      <w:r w:rsidR="00FC6B65" w:rsidRPr="00FC6B65">
        <w:rPr>
          <w:sz w:val="26"/>
          <w:szCs w:val="26"/>
        </w:rPr>
        <w:t xml:space="preserve"> кв.</w:t>
      </w:r>
      <w:r w:rsidR="002413E3">
        <w:rPr>
          <w:sz w:val="26"/>
          <w:szCs w:val="26"/>
        </w:rPr>
        <w:t xml:space="preserve"> </w:t>
      </w:r>
      <w:r w:rsidR="00FC6B65" w:rsidRPr="00FC6B65">
        <w:rPr>
          <w:sz w:val="26"/>
          <w:szCs w:val="26"/>
        </w:rPr>
        <w:t xml:space="preserve">м, расположенного по адресу: Ханты-Мансийский автономный округ-Югра, г. Сургут, </w:t>
      </w:r>
      <w:r w:rsidR="00DA2F24">
        <w:rPr>
          <w:sz w:val="26"/>
          <w:szCs w:val="26"/>
        </w:rPr>
        <w:t>ул. Григория Кукуевицкого, д. 10/5,</w:t>
      </w:r>
      <w:r w:rsidR="00FC6B65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4A4E18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соблюдать условия аукциона, содержащиеся в информационном сообщении о проведении аукциона, опубликованном в газете «Сургутские ведомости» от «_____» _______________ 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 № __________, размещенном на сайтах </w:t>
      </w:r>
      <w:hyperlink r:id="rId6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4A4E18" w:rsidRPr="007312D6">
        <w:rPr>
          <w:iCs/>
          <w:sz w:val="26"/>
          <w:szCs w:val="26"/>
        </w:rPr>
        <w:t xml:space="preserve">№ </w:t>
      </w:r>
      <w:r w:rsidR="00656872" w:rsidRPr="00656872">
        <w:rPr>
          <w:sz w:val="26"/>
          <w:szCs w:val="26"/>
        </w:rPr>
        <w:t>270514/0132091/01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hyperlink r:id="rId7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</w:t>
      </w:r>
      <w:proofErr w:type="gramEnd"/>
      <w:r w:rsidRPr="00B70D11">
        <w:rPr>
          <w:sz w:val="26"/>
          <w:szCs w:val="26"/>
        </w:rPr>
        <w:t xml:space="preserve"> или муниципального имущества на аукционе, 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BA24D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</w:t>
      </w:r>
      <w:r w:rsidR="00DA2F24" w:rsidRPr="00B70D11">
        <w:rPr>
          <w:sz w:val="26"/>
          <w:szCs w:val="26"/>
        </w:rPr>
        <w:t xml:space="preserve">продаже </w:t>
      </w:r>
      <w:r w:rsidR="00DA2F24">
        <w:rPr>
          <w:sz w:val="26"/>
          <w:szCs w:val="26"/>
        </w:rPr>
        <w:t>в</w:t>
      </w:r>
      <w:r w:rsidR="00DA2F24" w:rsidRPr="00FC6B65">
        <w:rPr>
          <w:sz w:val="26"/>
          <w:szCs w:val="26"/>
        </w:rPr>
        <w:t xml:space="preserve">строенного нежилого </w:t>
      </w:r>
      <w:r w:rsidR="00DA2F24">
        <w:rPr>
          <w:sz w:val="26"/>
          <w:szCs w:val="26"/>
        </w:rPr>
        <w:t>помещения,</w:t>
      </w:r>
      <w:r w:rsidR="00DA2F24" w:rsidRPr="00FC6B65">
        <w:rPr>
          <w:sz w:val="26"/>
          <w:szCs w:val="26"/>
        </w:rPr>
        <w:t xml:space="preserve"> общей площадью </w:t>
      </w:r>
      <w:r w:rsidR="00DA2F24">
        <w:rPr>
          <w:sz w:val="26"/>
          <w:szCs w:val="26"/>
        </w:rPr>
        <w:t>164,9</w:t>
      </w:r>
      <w:r w:rsidR="00DA2F24" w:rsidRPr="00FC6B65">
        <w:rPr>
          <w:sz w:val="26"/>
          <w:szCs w:val="26"/>
        </w:rPr>
        <w:t xml:space="preserve"> кв.</w:t>
      </w:r>
      <w:r w:rsidR="00DA2F24">
        <w:rPr>
          <w:sz w:val="26"/>
          <w:szCs w:val="26"/>
        </w:rPr>
        <w:t xml:space="preserve"> </w:t>
      </w:r>
      <w:r w:rsidR="00DA2F24" w:rsidRPr="00FC6B65">
        <w:rPr>
          <w:sz w:val="26"/>
          <w:szCs w:val="26"/>
        </w:rPr>
        <w:t xml:space="preserve">м, расположенного по адресу: </w:t>
      </w:r>
      <w:proofErr w:type="gramStart"/>
      <w:r w:rsidR="00DA2F24" w:rsidRPr="00FC6B65">
        <w:rPr>
          <w:sz w:val="26"/>
          <w:szCs w:val="26"/>
        </w:rPr>
        <w:t xml:space="preserve">Ханты-Мансийский автономный округ-Югра, г. Сургут, </w:t>
      </w:r>
      <w:r w:rsidR="00DA2F24">
        <w:rPr>
          <w:sz w:val="26"/>
          <w:szCs w:val="26"/>
        </w:rPr>
        <w:t xml:space="preserve">ул. </w:t>
      </w:r>
      <w:r w:rsidR="00DA2F24">
        <w:rPr>
          <w:sz w:val="26"/>
          <w:szCs w:val="26"/>
        </w:rPr>
        <w:lastRenderedPageBreak/>
        <w:t>Григория Кукуевицкого, д. 10/5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>опубликованного в газете «Сургутские ведомости» от «_____» _______________ 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 № __________, размещенном на сайтах </w:t>
      </w:r>
      <w:hyperlink r:id="rId8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7312D6" w:rsidRPr="007312D6">
        <w:rPr>
          <w:iCs/>
          <w:sz w:val="26"/>
          <w:szCs w:val="26"/>
        </w:rPr>
        <w:t xml:space="preserve">№ </w:t>
      </w:r>
      <w:r w:rsidR="00656872" w:rsidRPr="00656872">
        <w:rPr>
          <w:sz w:val="26"/>
          <w:szCs w:val="26"/>
        </w:rPr>
        <w:t>270514/0132091/01</w:t>
      </w:r>
      <w:r w:rsidR="007312D6" w:rsidRPr="006F3194">
        <w:rPr>
          <w:iCs/>
          <w:sz w:val="26"/>
          <w:szCs w:val="26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hyperlink r:id="rId9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Pr="00B70D11">
        <w:rPr>
          <w:color w:val="000000"/>
          <w:sz w:val="26"/>
          <w:szCs w:val="26"/>
        </w:rPr>
        <w:t>договор о задатке считать заключенным в письменной форме</w:t>
      </w:r>
      <w:r w:rsidRPr="00B70D11">
        <w:rPr>
          <w:sz w:val="26"/>
          <w:szCs w:val="26"/>
        </w:rPr>
        <w:t>.</w:t>
      </w:r>
      <w:proofErr w:type="gramEnd"/>
    </w:p>
    <w:p w:rsidR="00BA24D0" w:rsidRPr="00B70D11" w:rsidRDefault="00BA24D0" w:rsidP="00BA24D0">
      <w:pP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3) </w:t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 xml:space="preserve">, но не ранее 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  <w:bookmarkStart w:id="0" w:name="_GoBack"/>
      <w:bookmarkEnd w:id="0"/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jc w:val="center"/>
        <w:rPr>
          <w:sz w:val="26"/>
          <w:szCs w:val="26"/>
        </w:rPr>
      </w:pPr>
      <w:r w:rsidRPr="00B70D11">
        <w:rPr>
          <w:sz w:val="26"/>
          <w:szCs w:val="26"/>
        </w:rPr>
        <w:t>--------------------------------------- не заполнять ------------------------------------</w:t>
      </w: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2413E3">
        <w:rPr>
          <w:sz w:val="26"/>
          <w:szCs w:val="26"/>
        </w:rPr>
        <w:t>4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13E3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52C8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5C9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5687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3194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174A8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A2F24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28EB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4673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Владимировна</cp:lastModifiedBy>
  <cp:revision>15</cp:revision>
  <cp:lastPrinted>2013-04-22T09:31:00Z</cp:lastPrinted>
  <dcterms:created xsi:type="dcterms:W3CDTF">2013-09-09T10:35:00Z</dcterms:created>
  <dcterms:modified xsi:type="dcterms:W3CDTF">2014-05-27T06:38:00Z</dcterms:modified>
</cp:coreProperties>
</file>